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2000"/>
        <w:jc w:val="center"/>
      </w:pPr>
      <w:r>
        <w:rPr>
          <w:rFonts w:ascii="Arial" w:cs="Arial" w:eastAsia="Arial" w:hAnsi="Arial"/>
          <w:b/>
          <w:bCs/>
          <w:color w:val="1A1A2E"/>
          <w:sz w:val="64"/>
          <w:szCs w:val="64"/>
        </w:rPr>
        <w:t xml:space="preserve">Oprel Technologies</w:t>
      </w:r>
    </w:p>
    <w:p>
      <w:pPr>
        <w:spacing w:after="200"/>
        <w:jc w:val="center"/>
      </w:pPr>
      <w:r>
        <w:rPr>
          <w:rFonts w:ascii="Arial" w:cs="Arial" w:eastAsia="Arial" w:hAnsi="Arial"/>
          <w:b/>
          <w:bCs/>
          <w:color w:val="5B2D8E"/>
          <w:sz w:val="44"/>
          <w:szCs w:val="44"/>
        </w:rPr>
        <w:t xml:space="preserve">Juridisk Dokumentpakke</w:t>
      </w:r>
    </w:p>
    <w:p>
      <w:pPr>
        <w:spacing w:after="160"/>
        <w:jc w:val="center"/>
      </w:pPr>
      <w:r>
        <w:rPr>
          <w:rFonts w:ascii="Arial" w:cs="Arial" w:eastAsia="Arial" w:hAnsi="Arial"/>
          <w:color w:val="666666"/>
          <w:sz w:val="24"/>
          <w:szCs w:val="24"/>
        </w:rPr>
        <w:t xml:space="preserve">Juridiske Dokumenter — Samlet Udgave</w:t>
      </w:r>
    </w:p>
    <w:p>
      <w:pPr>
        <w:spacing w:after="160"/>
        <w:jc w:val="center"/>
      </w:pPr>
      <w:r>
        <w:rPr>
          <w:i/>
          <w:iCs/>
          <w:color w:val="888888"/>
          <w:sz w:val="22"/>
          <w:szCs w:val="22"/>
        </w:rPr>
        <w:t xml:space="preserve">Ikrafttrædelsesdato: 25 May 2026</w:t>
      </w:r>
    </w:p>
    <w:p>
      <w:pPr>
        <w:spacing w:after="2400"/>
        <w:jc w:val="center"/>
      </w:pPr>
      <w:r>
        <w:rPr>
          <w:color w:val="999999"/>
          <w:sz w:val="20"/>
          <w:szCs w:val="20"/>
        </w:rPr>
        <w:t xml:space="preserve">legal@getoprel.com  |  https://www.getoprel.com</w:t>
      </w:r>
    </w:p>
    <w:p>
      <w:pPr>
        <w:pBdr>
          <w:bottom w:val="single" w:color="5B2D8E" w:sz="8" w:space="1"/>
        </w:pBdr>
        <w:spacing w:after="600"/>
      </w:pPr>
      <w:r>
        <w:t xml:space="preserve"/>
      </w:r>
    </w:p>
    <w:p>
      <w:pPr>
        <w:spacing w:after="120"/>
        <w:jc w:val="center"/>
      </w:pPr>
      <w:r>
        <w:rPr>
          <w:b/>
          <w:bCs/>
          <w:color w:val="333333"/>
          <w:sz w:val="22"/>
          <w:szCs w:val="22"/>
        </w:rPr>
        <w:t xml:space="preserve">Indeholder:</w:t>
      </w:r>
    </w:p>
    <w:p>
      <w:pPr>
        <w:spacing w:after="80"/>
        <w:jc w:val="center"/>
      </w:pPr>
      <w:r>
        <w:rPr>
          <w:color w:val="5B2D8E"/>
          <w:sz w:val="22"/>
          <w:szCs w:val="22"/>
        </w:rPr>
        <w:t xml:space="preserve">1. Servicevilkår</w:t>
      </w:r>
    </w:p>
    <w:p>
      <w:pPr>
        <w:spacing w:after="80"/>
        <w:jc w:val="center"/>
      </w:pPr>
      <w:r>
        <w:rPr>
          <w:color w:val="5B2D8E"/>
          <w:sz w:val="22"/>
          <w:szCs w:val="22"/>
        </w:rPr>
        <w:t xml:space="preserve">2. Privatlivspolitik</w:t>
      </w:r>
    </w:p>
    <w:p>
      <w:pPr>
        <w:spacing w:after="80"/>
        <w:jc w:val="center"/>
      </w:pPr>
      <w:r>
        <w:rPr>
          <w:color w:val="5B2D8E"/>
          <w:sz w:val="22"/>
          <w:szCs w:val="22"/>
        </w:rPr>
        <w:t xml:space="preserve">3. Cookiepolitik</w:t>
      </w:r>
    </w:p>
    <w:p>
      <w:pPr>
        <w:spacing w:after="80"/>
        <w:jc w:val="center"/>
      </w:pPr>
      <w:r>
        <w:rPr>
          <w:color w:val="5B2D8E"/>
          <w:sz w:val="22"/>
          <w:szCs w:val="22"/>
        </w:rPr>
        <w:t xml:space="preserve">4. EU AI-lovens Gennemsigtighedserklæring</w:t>
      </w:r>
    </w:p>
    <w:p>
      <w:pPr>
        <w:spacing w:after="80"/>
        <w:jc w:val="center"/>
      </w:pPr>
      <w:r>
        <w:rPr>
          <w:color w:val="5B2D8E"/>
          <w:sz w:val="22"/>
          <w:szCs w:val="22"/>
        </w:rPr>
        <w:t xml:space="preserve">5. Databehandleraftale</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1. Servicevilkår  </w:t>
      </w:r>
    </w:p>
    <w:p>
      <w:pPr>
        <w:spacing w:after="80"/>
      </w:pPr>
      <w:r>
        <w:t xml:space="preserve"/>
      </w:r>
    </w:p>
    <w:p>
      <w:pPr>
        <w:spacing w:after="160"/>
      </w:pPr>
      <w:r>
        <w:t xml:space="preserve">Disse Servicevilkår ("Vilkår") regulerer din adgang til og brug af Oprel-desktopautomationssoftwaren og relaterede tjenester (samlet "Tjenesten"), der leveres af Oprel Technologies ("Oprel", "vi", "os" eller "vores"). Ved at oprette en konto eller bruge Tjenesten accepterer du at være bundet af disse Vilkår.</w:t>
      </w:r>
    </w:p>
    <w:p>
      <w:pPr>
        <w:spacing w:after="160"/>
      </w:pPr>
      <w:r>
        <w:t xml:space="preserve">Oprel Technologies drives som en dansk enkeltmandsvirksomhed registreret i Danmark. Disse Vilkår er underlagt dansk ret og gældende EU-regulering.</w:t>
      </w:r>
    </w:p>
    <w:p>
      <w:pPr>
        <w:spacing w:after="80"/>
      </w:pPr>
      <w:r>
        <w:t xml:space="preserve"/>
      </w:r>
    </w:p>
    <w:p>
      <w:pPr>
        <w:pStyle w:val="Heading2"/>
      </w:pPr>
      <w:r>
        <w:t xml:space="preserve">1. Berettigelse</w:t>
      </w:r>
    </w:p>
    <w:p>
      <w:pPr>
        <w:spacing w:after="160"/>
      </w:pPr>
      <w:r>
        <w:t xml:space="preserve">Du skal være mindst 18 år for at bruge Tjenesten. Ved at acceptere disse Vilkår erklærer og garanterer du, at du er mindst 18 år gammel, og at du har den juridiske handleevne til at indgå en bindende aftale.</w:t>
      </w:r>
    </w:p>
    <w:p>
      <w:pPr>
        <w:spacing w:after="80"/>
      </w:pPr>
      <w:r>
        <w:t xml:space="preserve"/>
      </w:r>
    </w:p>
    <w:p>
      <w:pPr>
        <w:pStyle w:val="Heading2"/>
      </w:pPr>
      <w:r>
        <w:t xml:space="preserve">2. Beskrivelse af Tjenesten</w:t>
      </w:r>
    </w:p>
    <w:p>
      <w:pPr>
        <w:spacing w:after="160"/>
      </w:pPr>
      <w:r>
        <w:t xml:space="preserve">Oprel er en AI-drevet desktopautomationsapplikation, der bruger kunstig intelligens til at styre din computers tastatur og mus for at udføre opgaver, du angiver ("Opgaver"). Tjenesten udbydes i øjeblikket som et beta/pre-release-produkt. Tjenesten omfatter:</w:t>
      </w:r>
    </w:p>
    <w:p>
      <w:pPr>
        <w:pStyle w:val="ListParagraph"/>
        <w:numPr>
          <w:ilvl w:val="0"/>
          <w:numId w:val="2"/>
        </w:numPr>
        <w:spacing w:after="100"/>
      </w:pPr>
      <w:r>
        <w:t xml:space="preserve">En AI-agent (“VLA” — Visual Language Agent), der udfører Opgaver på din desktop</w:t>
      </w:r>
    </w:p>
    <w:p>
      <w:pPr>
        <w:pStyle w:val="ListParagraph"/>
        <w:numPr>
          <w:ilvl w:val="0"/>
          <w:numId w:val="2"/>
        </w:numPr>
        <w:spacing w:after="100"/>
      </w:pPr>
      <w:r>
        <w:t xml:space="preserve">Et Privacy Sieve, der lokalt redigerer personhenførbare oplysninger (PII) inden skærmbillededata overføres</w:t>
      </w:r>
    </w:p>
    <w:p>
      <w:pPr>
        <w:pStyle w:val="ListParagraph"/>
        <w:numPr>
          <w:ilvl w:val="0"/>
          <w:numId w:val="2"/>
        </w:numPr>
        <w:spacing w:after="100"/>
      </w:pPr>
      <w:r>
        <w:t xml:space="preserve">Et trelags sikkerhedssystem bestående af en Governor (kommandosortliste), Safety Guard (risikoklassificering) og Hard Blocks (permanent forbudte handlinger)</w:t>
      </w:r>
    </w:p>
    <w:p>
      <w:pPr>
        <w:pStyle w:val="ListParagraph"/>
        <w:numPr>
          <w:ilvl w:val="0"/>
          <w:numId w:val="2"/>
        </w:numPr>
        <w:spacing w:after="100"/>
      </w:pPr>
      <w:r>
        <w:t xml:space="preserve">Et Human-in-the-Loop-system, der pauser udførelsen, når brugerinput registreres</w:t>
      </w:r>
    </w:p>
    <w:p>
      <w:pPr>
        <w:spacing w:after="80"/>
      </w:pPr>
      <w:r>
        <w:t xml:space="preserve"/>
      </w:r>
    </w:p>
    <w:p>
      <w:pPr>
        <w:pStyle w:val="Heading2"/>
      </w:pPr>
      <w:r>
        <w:t xml:space="preserve">3. Beta-ansvarsfraskrivelse</w:t>
      </w:r>
    </w:p>
    <w:p>
      <w:pPr>
        <w:spacing w:after="160"/>
      </w:pPr>
      <w:r>
        <w:t xml:space="preserve">TJENESTEN LEVERES SOM ET BETA/PRE-RELEASE-PRODUKT. Den kan indeholde fejl og ufuldstændige funktioner. Den er ikke egnet til missionskritisk, professionel eller produktionsbrug. Oprel giver ingen garanti for, at Tjenesten opfylder dine krav eller fungerer uden afbrydelse. Du bruger Tjenesten på eget ansvar.</w:t>
      </w:r>
    </w:p>
    <w:p>
      <w:pPr>
        <w:spacing w:after="80"/>
      </w:pPr>
      <w:r>
        <w:t xml:space="preserve"/>
      </w:r>
    </w:p>
    <w:p>
      <w:pPr>
        <w:pStyle w:val="Heading2"/>
      </w:pPr>
      <w:r>
        <w:t xml:space="preserve">4. Kontoregistrering</w:t>
      </w:r>
    </w:p>
    <w:p>
      <w:pPr>
        <w:spacing w:after="160"/>
      </w:pPr>
      <w:r>
        <w:t xml:space="preserve">For at bruge Tjenesten skal du oprette en konto med dit Oprel ID. Du accepterer at give nøjagtige og fuldstændige oplysninger under registreringen og at holde dine kontologinoplysninger fortrolige. Du er ansvarlig for al aktivitet, der finder sted under din konto. Du skal straks underrette os på legal@getoprel.com, hvis du mistanker om uautoriseret adgang.</w:t>
      </w:r>
    </w:p>
    <w:p>
      <w:pPr>
        <w:spacing w:after="80"/>
      </w:pPr>
      <w:r>
        <w:t xml:space="preserve"/>
      </w:r>
    </w:p>
    <w:p>
      <w:pPr>
        <w:pStyle w:val="Heading2"/>
      </w:pPr>
      <w:r>
        <w:t xml:space="preserve">5. Abonnement, gebyrer og fakturering</w:t>
      </w:r>
    </w:p>
    <w:p>
      <w:pPr>
        <w:spacing w:after="160"/>
      </w:pPr>
      <w:r>
        <w:t xml:space="preserve">Tjenesten tilbydes under følgende abonnementsniveauer:</w:t>
      </w:r>
    </w:p>
    <w:p>
      <w:pPr>
        <w:pStyle w:val="ListParagraph"/>
        <w:numPr>
          <w:ilvl w:val="0"/>
          <w:numId w:val="3"/>
        </w:numPr>
        <w:spacing w:after="100"/>
      </w:pPr>
      <w:r>
        <w:t xml:space="preserve">Gratis — 2 timers automatisering om måneden, ingen betaling</w:t>
      </w:r>
    </w:p>
    <w:p>
      <w:pPr>
        <w:pStyle w:val="ListParagraph"/>
        <w:numPr>
          <w:ilvl w:val="0"/>
          <w:numId w:val="3"/>
        </w:numPr>
        <w:spacing w:after="100"/>
      </w:pPr>
      <w:r>
        <w:t xml:space="preserve">Starter — 50 timer om måneden til den offentliggjorte pris</w:t>
      </w:r>
    </w:p>
    <w:p>
      <w:pPr>
        <w:pStyle w:val="ListParagraph"/>
        <w:numPr>
          <w:ilvl w:val="0"/>
          <w:numId w:val="3"/>
        </w:numPr>
        <w:spacing w:after="100"/>
      </w:pPr>
      <w:r>
        <w:t xml:space="preserve">Pro — 120 timer om måneden til den offentliggjorte pris</w:t>
      </w:r>
    </w:p>
    <w:p>
      <w:pPr>
        <w:pStyle w:val="ListParagraph"/>
        <w:numPr>
          <w:ilvl w:val="0"/>
          <w:numId w:val="3"/>
        </w:numPr>
        <w:spacing w:after="100"/>
      </w:pPr>
      <w:r>
        <w:t xml:space="preserve">Max — 500 timer om måneden til den offentliggjorte pris</w:t>
      </w:r>
    </w:p>
    <w:p>
      <w:pPr>
        <w:spacing w:after="80"/>
      </w:pPr>
      <w:r>
        <w:t xml:space="preserve"/>
      </w:r>
    </w:p>
    <w:p>
      <w:pPr>
        <w:spacing w:after="160"/>
      </w:pPr>
      <w:r>
        <w:t xml:space="preserve">Fakturering håndteres af Stripe, Inc. Ved at abonnere giver du Oprel tilladelse til at opkræve dit betalingsmiddel på månedlig basis. Alle gebyrer er eksklusive moms. Danske og EU’s momsregler gælder, hvor det er relevant.</w:t>
      </w:r>
    </w:p>
    <w:p>
      <w:pPr>
        <w:spacing w:after="160"/>
      </w:pPr>
      <w:r>
        <w:t xml:space="preserve">Du kan til enhver tid opsige dit abonnement. Opsigelse træder i kraft ved udløbet af den aktuelle faktureringsperiode. Der refunderes ikke for delvise måneder, medmindre det kræves i henhold til gældende lovgivning, herunder EU’s forbrugerrettighedsdirektiv (14-dages fortrydelsesret — se punkt 12).</w:t>
      </w:r>
    </w:p>
    <w:p>
      <w:pPr>
        <w:spacing w:after="80"/>
      </w:pPr>
      <w:r>
        <w:t xml:space="preserve"/>
      </w:r>
    </w:p>
    <w:p>
      <w:pPr>
        <w:pStyle w:val="Heading2"/>
      </w:pPr>
      <w:r>
        <w:t xml:space="preserve">6. AI-ansvarsfraskrivelse og ansvarsbegrænsning for AI</w:t>
      </w:r>
    </w:p>
    <w:p>
      <w:pPr>
        <w:spacing w:after="160"/>
      </w:pPr>
      <w:r>
        <w:t xml:space="preserve">Tjenesten bruger kunstig intelligens til at udføre Opgaver på dine vegne. Du anerkender og accepterer, at:</w:t>
      </w:r>
    </w:p>
    <w:p>
      <w:pPr>
        <w:pStyle w:val="ListParagraph"/>
        <w:numPr>
          <w:ilvl w:val="0"/>
          <w:numId w:val="4"/>
        </w:numPr>
        <w:spacing w:after="100"/>
      </w:pPr>
      <w:r>
        <w:t xml:space="preserve">AI-systemer, herunder VLA, er i sagens natur ufuldkomne og kan producere ukorrekte, ufuldstændige eller utilsigtede resultater.</w:t>
      </w:r>
    </w:p>
    <w:p>
      <w:pPr>
        <w:pStyle w:val="ListParagraph"/>
        <w:numPr>
          <w:ilvl w:val="0"/>
          <w:numId w:val="4"/>
        </w:numPr>
        <w:spacing w:after="100"/>
      </w:pPr>
      <w:r>
        <w:t xml:space="preserve">Alle Opgaver initieres på din eksplicitte instruktion. Du bærer det primære ansvar for de Opgaver, du instruerer Tjenesten til at udføre.</w:t>
      </w:r>
    </w:p>
    <w:p>
      <w:pPr>
        <w:pStyle w:val="ListParagraph"/>
        <w:numPr>
          <w:ilvl w:val="0"/>
          <w:numId w:val="4"/>
        </w:numPr>
        <w:spacing w:after="100"/>
      </w:pPr>
      <w:r>
        <w:t xml:space="preserve">Oprels sikkerhedssystemer reducerer risikoen for skadelige handlinger, men eliminerer den ikke. De udgør ikke en garanti for fejlfri drift.</w:t>
      </w:r>
    </w:p>
    <w:p>
      <w:pPr>
        <w:pStyle w:val="ListParagraph"/>
        <w:numPr>
          <w:ilvl w:val="0"/>
          <w:numId w:val="4"/>
        </w:numPr>
        <w:spacing w:after="100"/>
      </w:pPr>
      <w:r>
        <w:t xml:space="preserve">Du bør overvåge Tjenesten under udførelse og bruge Human-in-the-Loop-kontrollerne til at pause eller stoppe udførelse til enhver tid.</w:t>
      </w:r>
    </w:p>
    <w:p>
      <w:pPr>
        <w:pStyle w:val="ListParagraph"/>
        <w:numPr>
          <w:ilvl w:val="0"/>
          <w:numId w:val="4"/>
        </w:numPr>
        <w:spacing w:after="100"/>
      </w:pPr>
      <w:r>
        <w:t xml:space="preserve">Oprel er ikke ansvarlig for handlinger udført af AI-agenten, der var inden for rammerne af den Opgave, du specificerede, selv hvis disse handlinger havde utilsigtede konsekvenser.</w:t>
      </w:r>
    </w:p>
    <w:p>
      <w:pPr>
        <w:spacing w:after="80"/>
      </w:pPr>
      <w:r>
        <w:t xml:space="preserve"/>
      </w:r>
    </w:p>
    <w:p>
      <w:pPr>
        <w:pStyle w:val="Heading2"/>
      </w:pPr>
      <w:r>
        <w:t xml:space="preserve">7. Acceptabel brug</w:t>
      </w:r>
    </w:p>
    <w:p>
      <w:pPr>
        <w:spacing w:after="160"/>
      </w:pPr>
      <w:r>
        <w:t xml:space="preserve">Du accepterer ikke at bruge Tjenesten til at:</w:t>
      </w:r>
    </w:p>
    <w:p>
      <w:pPr>
        <w:pStyle w:val="ListParagraph"/>
        <w:numPr>
          <w:ilvl w:val="0"/>
          <w:numId w:val="5"/>
        </w:numPr>
        <w:spacing w:after="100"/>
      </w:pPr>
      <w:r>
        <w:t xml:space="preserve">Automatisere enhver aktivitet, der er ulovlig i henhold til gældende lovgivning</w:t>
      </w:r>
    </w:p>
    <w:p>
      <w:pPr>
        <w:pStyle w:val="ListParagraph"/>
        <w:numPr>
          <w:ilvl w:val="0"/>
          <w:numId w:val="5"/>
        </w:numPr>
        <w:spacing w:after="100"/>
      </w:pPr>
      <w:r>
        <w:t xml:space="preserve">Omgå, deaktivere eller forstyrre Oprels sikkerhedsfunktioner, herunder Governor, Safety Guard, Hard Blocks eller Privacy Sieve</w:t>
      </w:r>
    </w:p>
    <w:p>
      <w:pPr>
        <w:pStyle w:val="ListParagraph"/>
        <w:numPr>
          <w:ilvl w:val="0"/>
          <w:numId w:val="5"/>
        </w:numPr>
        <w:spacing w:after="100"/>
      </w:pPr>
      <w:r>
        <w:t xml:space="preserve">Forsøge at reverse-engineere VLA, AI-modeller eller proprietære algoritmer</w:t>
      </w:r>
    </w:p>
    <w:p>
      <w:pPr>
        <w:pStyle w:val="ListParagraph"/>
        <w:numPr>
          <w:ilvl w:val="0"/>
          <w:numId w:val="5"/>
        </w:numPr>
        <w:spacing w:after="100"/>
      </w:pPr>
      <w:r>
        <w:t xml:space="preserve">Transmittere virus, malware eller anden skadelig kode</w:t>
      </w:r>
    </w:p>
    <w:p>
      <w:pPr>
        <w:pStyle w:val="ListParagraph"/>
        <w:numPr>
          <w:ilvl w:val="0"/>
          <w:numId w:val="5"/>
        </w:numPr>
        <w:spacing w:after="100"/>
      </w:pPr>
      <w:r>
        <w:t xml:space="preserve">Bruge Tjenesten til formål, der kan skade Oprel eller tredjeparter</w:t>
      </w:r>
    </w:p>
    <w:p>
      <w:pPr>
        <w:spacing w:after="80"/>
      </w:pPr>
      <w:r>
        <w:t xml:space="preserve"/>
      </w:r>
    </w:p>
    <w:p>
      <w:pPr>
        <w:pStyle w:val="Heading2"/>
      </w:pPr>
      <w:r>
        <w:t xml:space="preserve">8. Intellektuel ejendomsret</w:t>
      </w:r>
    </w:p>
    <w:p>
      <w:pPr>
        <w:spacing w:after="160"/>
      </w:pPr>
      <w:r>
        <w:t xml:space="preserve">Alle rettigheder til og i Tjenesten, herunder dens software, design, algoritmer, AI-modeller, varemærker (herunder Oprel-navnet og hexagon-logoet) og dokumentation, ejes af Oprel Technologies. Disse Vilkår giver dig en begrænset, ikke-eksklusiv, ikke-overdragelig licens til at bruge Tjenesten til personlige, ikke-kommercielle formål i overensstemmelse med disse Vilkår.</w:t>
      </w:r>
    </w:p>
    <w:p>
      <w:pPr>
        <w:spacing w:after="80"/>
      </w:pPr>
      <w:r>
        <w:t xml:space="preserve"/>
      </w:r>
    </w:p>
    <w:p>
      <w:pPr>
        <w:pStyle w:val="Heading2"/>
      </w:pPr>
      <w:r>
        <w:t xml:space="preserve">9. Ansvarsbegrænsning</w:t>
      </w:r>
    </w:p>
    <w:p>
      <w:pPr>
        <w:spacing w:after="160"/>
      </w:pPr>
      <w:r>
        <w:t xml:space="preserve">I DET OMFANG DET ER TILLADT I HENHOLD TIL GÆLDENDE LOVGIVNING, ER OPREL IKKE ANSVARLIG FOR INDIREKTE, TILFÆLDIGE, SÆRLIGE, FØLGE- ELLER STRAFFESKADER, HERUNDER MEN IKKE BEGRÆNSET TIL TAB AF DATA, TAB AF OMSÆTNING, TAB AF FORTJENESTE, SYSTEMNEDETID, BESKÆDIGEDE FILER ELLER TILSIGTEDE FILSLETNINGER.</w:t>
      </w:r>
    </w:p>
    <w:p>
      <w:pPr>
        <w:spacing w:after="160"/>
      </w:pPr>
      <w:r>
        <w:t xml:space="preserve">OPRELS SAMLEDE ANSVAR OVER FOR DIG FOR EVENTUELLE KRAV I HENHOLD TIL DISSE VILKÅR MÅ IKKE OVERSTIGE DE SAMLEDE GEBYRER, DU HAR BETALT TIL OPREL I DE TRE (3) MÅNEDER FORUD FOR DEN BEGIVENHED, DER GIVER ANLEDNING TIL KRAVET.</w:t>
      </w:r>
    </w:p>
    <w:p>
      <w:pPr>
        <w:spacing w:after="160"/>
      </w:pPr>
      <w:r>
        <w:t xml:space="preserve">Intet i disse Vilkår begrænser Oprels ansvar for død eller personskade forårsaget af grov uagtsomhed eller forsætlig forsejelse, for svig, eller for ethvert ansvar, der ikke kan udelukkes i henhold til gældende dansk eller EU-ret.</w:t>
      </w:r>
    </w:p>
    <w:p>
      <w:pPr>
        <w:spacing w:after="80"/>
      </w:pPr>
      <w:r>
        <w:t xml:space="preserve"/>
      </w:r>
    </w:p>
    <w:p>
      <w:pPr>
        <w:pStyle w:val="Heading2"/>
      </w:pPr>
      <w:r>
        <w:t xml:space="preserve">10. Tredjepartstjenester</w:t>
      </w:r>
    </w:p>
    <w:p>
      <w:pPr>
        <w:spacing w:after="160"/>
      </w:pPr>
      <w:r>
        <w:t xml:space="preserve">Tjenesten bruger tredjeparts AI-udbydere (herunder Google Gemini) og infrastrukturudbydere (herunder Supabase). Din brug af Tjenesten er også underlagt disse udbyderes vilkår. Oprel er ikke ansvarlig for tilgængelighed, nøjagtighed eller adfærd fra tredjepartstjenester.</w:t>
      </w:r>
    </w:p>
    <w:p>
      <w:pPr>
        <w:spacing w:after="80"/>
      </w:pPr>
      <w:r>
        <w:t xml:space="preserve"/>
      </w:r>
    </w:p>
    <w:p>
      <w:pPr>
        <w:pStyle w:val="Heading2"/>
      </w:pPr>
      <w:r>
        <w:t xml:space="preserve">11. Databeskyttelse</w:t>
      </w:r>
    </w:p>
    <w:p>
      <w:pPr>
        <w:spacing w:after="160"/>
      </w:pPr>
      <w:r>
        <w:t xml:space="preserve">Din brug af Tjenesten er underlagt Oprels Privatlivspolitik, som er en del af disse Vilkår. Privatlivspolitikken beskriver, hvordan vi indsamler, bruger og beskytter dine personoplysninger i overensstemmelse med EU’s Databeskyttelsesforordning (GDPR) og den danske databeskyttelseslov.</w:t>
      </w:r>
    </w:p>
    <w:p>
      <w:pPr>
        <w:spacing w:after="80"/>
      </w:pPr>
      <w:r>
        <w:t xml:space="preserve"/>
      </w:r>
    </w:p>
    <w:p>
      <w:pPr>
        <w:pStyle w:val="Heading2"/>
      </w:pPr>
      <w:r>
        <w:t xml:space="preserve">12. Forbrugerens fortrydelsesret (EU / Danmark)</w:t>
      </w:r>
    </w:p>
    <w:p>
      <w:pPr>
        <w:spacing w:after="160"/>
      </w:pPr>
      <w:r>
        <w:t xml:space="preserve">Hvis du er en forbruger med bopæl i EU eller Danmark, har du ret til at fortryde dit abonnement inden for 14 dage fra aftalens indgåelse uden at give nogen begrundelse (“Fortrydelses perioden”). Men ved at begynde at bruge Tjenesten inden udløbet af Fortrydelsesperioden anmoder du udtrykkeligt om, at Tjenesten starter straks, og du anerkender, at din fortrydelsesret bortfalder, når Tjenesten er fuldt udført.</w:t>
      </w:r>
    </w:p>
    <w:p>
      <w:pPr>
        <w:spacing w:after="160"/>
      </w:pPr>
      <w:r>
        <w:t xml:space="preserve">For at udøve fortrydelsesretten skal du kontakte os på legal@getoprel.com. Vi behandler eventuelle refusioner inden for 14 dage via din originale betalingsmetode.</w:t>
      </w:r>
    </w:p>
    <w:p>
      <w:pPr>
        <w:spacing w:after="80"/>
      </w:pPr>
      <w:r>
        <w:t xml:space="preserve"/>
      </w:r>
    </w:p>
    <w:p>
      <w:pPr>
        <w:pStyle w:val="Heading2"/>
      </w:pPr>
      <w:r>
        <w:t xml:space="preserve">13. Ændringer af Tjenesten og Vilkårene</w:t>
      </w:r>
    </w:p>
    <w:p>
      <w:pPr>
        <w:spacing w:after="160"/>
      </w:pPr>
      <w:r>
        <w:t xml:space="preserve">Oprel forbeholder sig retten til at ændre eller afvikle Tjenesten til enhver tid. Vi giver mindst 30 dages varsel om væsentlige ændringer af disse Vilkår via e-mail eller in-app-meddelelse. Fortsat brug af Tjenesten efter ikrafttrædelsesdatoen for ændringer udgør accept af de ændrede Vilkår.</w:t>
      </w:r>
    </w:p>
    <w:p>
      <w:pPr>
        <w:spacing w:after="80"/>
      </w:pPr>
      <w:r>
        <w:t xml:space="preserve"/>
      </w:r>
    </w:p>
    <w:p>
      <w:pPr>
        <w:pStyle w:val="Heading2"/>
      </w:pPr>
      <w:r>
        <w:t xml:space="preserve">14. Ophør</w:t>
      </w:r>
    </w:p>
    <w:p>
      <w:pPr>
        <w:spacing w:after="160"/>
      </w:pPr>
      <w:r>
        <w:t xml:space="preserve">Oprel kan suspenere eller lukke din konto straks, hvis du krænker disse Vilkår, eller hvis det kræves af loven. Du kan lukke din konto til enhver tid ved at kontakte legal@getoprel.com. Ved ophør ophører din licens til at bruge Tjenesten straks.</w:t>
      </w:r>
    </w:p>
    <w:p>
      <w:pPr>
        <w:spacing w:after="80"/>
      </w:pPr>
      <w:r>
        <w:t xml:space="preserve"/>
      </w:r>
    </w:p>
    <w:p>
      <w:pPr>
        <w:pStyle w:val="Heading2"/>
      </w:pPr>
      <w:r>
        <w:t xml:space="preserve">15. Lovvalg og tvistbilæggelse</w:t>
      </w:r>
    </w:p>
    <w:p>
      <w:pPr>
        <w:spacing w:after="160"/>
      </w:pPr>
      <w:r>
        <w:t xml:space="preserve">Disse Vilkår er underlagt dansk ret. Eventuelle tvister er underlagt de danske domstoles enekompetence. Hvis du er forbruger i EU, har du også ret til at indbringe tvister for din lokale forbrugermyndighed eller anvende EU’s onlineplatform for tvistbilæggelse (ODR) på https://ec.europa.eu/consumers/odr.</w:t>
      </w:r>
    </w:p>
    <w:p>
      <w:pPr>
        <w:spacing w:after="80"/>
      </w:pPr>
      <w:r>
        <w:t xml:space="preserve"/>
      </w:r>
    </w:p>
    <w:p>
      <w:pPr>
        <w:pStyle w:val="Heading2"/>
      </w:pPr>
      <w:r>
        <w:t xml:space="preserve">16. Kontakt</w:t>
      </w:r>
    </w:p>
    <w:p>
      <w:pPr>
        <w:spacing w:after="160"/>
      </w:pPr>
      <w:r>
        <w:t xml:space="preserve">Oprel Technologies</w:t>
      </w:r>
    </w:p>
    <w:p>
      <w:pPr>
        <w:spacing w:after="160"/>
      </w:pPr>
      <w:r>
        <w:t xml:space="preserve">E-mail: legal@getoprel.com</w:t>
      </w:r>
    </w:p>
    <w:p>
      <w:pPr>
        <w:spacing w:after="160"/>
      </w:pPr>
      <w:r>
        <w:t xml:space="preserve">Websted: https://www.getoprel.com</w:t>
      </w:r>
    </w:p>
    <w:p>
      <w:pPr>
        <w:spacing w:after="160"/>
      </w:pPr>
      <w:r>
        <w:t xml:space="preserve">Etableringsland: Danmark</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2. Privatlivspolitik  </w:t>
      </w:r>
    </w:p>
    <w:p>
      <w:pPr>
        <w:spacing w:after="80"/>
      </w:pPr>
      <w:r>
        <w:t xml:space="preserve"/>
      </w:r>
    </w:p>
    <w:p>
      <w:pPr>
        <w:spacing w:after="160"/>
      </w:pPr>
      <w:r>
        <w:t xml:space="preserve">Oprel Technologies er forpligtet til at beskytte dine personoplysninger. Denne Privatlivspolitik forklarer, hvordan vi indsamler, bruger, opbevarer og deler dine personoplysninger, når du bruger Oprel-desktopautomationstjenesten (“Tjenesten”). Den beskriver også dine rettigheder i henhold til EU’s Databeskyttelsesforordning (GDPR) (forordning (EU) 2016/679) og den danske Databeskyttelseslov.</w:t>
      </w:r>
    </w:p>
    <w:p>
      <w:pPr>
        <w:spacing w:after="80"/>
      </w:pPr>
      <w:r>
        <w:t xml:space="preserve"/>
      </w:r>
    </w:p>
    <w:p>
      <w:pPr>
        <w:pStyle w:val="Heading2"/>
      </w:pPr>
      <w:r>
        <w:t xml:space="preserve">1. Hvilke personoplysninger vi indsamler</w:t>
      </w:r>
    </w:p>
    <w:p>
      <w:pPr>
        <w:pStyle w:val="Heading3"/>
      </w:pPr>
      <w:r>
        <w:t xml:space="preserve">1.1 Kontooplysninger</w:t>
      </w:r>
    </w:p>
    <w:p>
      <w:pPr>
        <w:spacing w:after="160"/>
      </w:pPr>
      <w:r>
        <w:t xml:space="preserve">Når du opretter en konto, indsamler vi: dit navn, din e-mailadresse, adgangskode (krypteret) og abonnementsoplysninger.</w:t>
      </w:r>
    </w:p>
    <w:p>
      <w:pPr>
        <w:pStyle w:val="Heading3"/>
      </w:pPr>
      <w:r>
        <w:t xml:space="preserve">1.2 Brugs- og opgavedata</w:t>
      </w:r>
    </w:p>
    <w:p>
      <w:pPr>
        <w:spacing w:after="160"/>
      </w:pPr>
      <w:r>
        <w:t xml:space="preserve">Når du bruger Tjenesten, behandler vi: de Opgaver, du angiver (tekstbaserede opgaveinstruktioner), opgaveudførelseslogge, fejllogge og sessionsmetadata.</w:t>
      </w:r>
    </w:p>
    <w:p>
      <w:pPr>
        <w:pStyle w:val="Heading3"/>
      </w:pPr>
      <w:r>
        <w:t xml:space="preserve">1.3 Skærmbillededata og Privacy Sieve</w:t>
      </w:r>
    </w:p>
    <w:p>
      <w:pPr>
        <w:spacing w:after="160"/>
      </w:pPr>
      <w:r>
        <w:t xml:space="preserve">Tjenesten optager skærmbilleder af din desktop under opgaveudførelse. Al skærmbilledebehandling sker lokalt på din enhed. Inden skærmbillededata overføres eksternt, passerer det gennem Privacy Sieve — en lokal redigeringsmotor, der registrerer og maskerer personhenførbare oplysninger (PII), herunder navne, e-mailadresser, telefonnumre og finansielle data ved hjælp af regex og OCR. Kun redigerede skærmbillededata overføres til tredjeparts AI-udbydere. Oprel opbevarer ikke rå (uredigerede) skærmbilleder på sine servere.</w:t>
      </w:r>
    </w:p>
    <w:p>
      <w:pPr>
        <w:pStyle w:val="Heading3"/>
      </w:pPr>
      <w:r>
        <w:t xml:space="preserve">1.4 Tekniske data og enhedsdata</w:t>
      </w:r>
    </w:p>
    <w:p>
      <w:pPr>
        <w:spacing w:after="160"/>
      </w:pPr>
      <w:r>
        <w:t xml:space="preserve">Vi indsamler: IP-adresse (til sikkerhed og svindelforebygelse), operativsystemtype, applikationsversion, crashrapporter og performancemålinger.</w:t>
      </w:r>
    </w:p>
    <w:p>
      <w:pPr>
        <w:pStyle w:val="Heading3"/>
      </w:pPr>
      <w:r>
        <w:t xml:space="preserve">1.5 Betalingsdata</w:t>
      </w:r>
    </w:p>
    <w:p>
      <w:pPr>
        <w:spacing w:after="160"/>
      </w:pPr>
      <w:r>
        <w:t xml:space="preserve">Betalingsbehandling håndteres af Stripe, Inc. Oprel opbevarer ikke dine fulde betalingskortoplysninger. Vi modtager begrænset transaktionsbekræftelsesdata fra Stripe.</w:t>
      </w:r>
    </w:p>
    <w:p>
      <w:pPr>
        <w:pStyle w:val="Heading3"/>
      </w:pPr>
      <w:r>
        <w:t xml:space="preserve">1.6 Memory System-data</w:t>
      </w:r>
    </w:p>
    <w:p>
      <w:pPr>
        <w:spacing w:after="160"/>
      </w:pPr>
      <w:r>
        <w:t xml:space="preserve">Tjenesten inkluderer et Memory System, der opbevarer læringsdata på tværs af opgaver (f.eks. lærte applikationslayouts) for at forbedre automationsydeevnen. Disse data opbevares lokalt ved hjælp af sql.js og synkroniseres til Supabase.</w:t>
      </w:r>
    </w:p>
    <w:p>
      <w:pPr>
        <w:spacing w:after="80"/>
      </w:pPr>
      <w:r>
        <w:t xml:space="preserve"/>
      </w:r>
    </w:p>
    <w:p>
      <w:pPr>
        <w:pStyle w:val="Heading2"/>
      </w:pPr>
      <w:r>
        <w:t xml:space="preserve">2. Retsgrundlag for behandling</w:t>
      </w:r>
    </w:p>
    <w:p>
      <w:pPr>
        <w:pStyle w:val="ListParagraph"/>
        <w:numPr>
          <w:ilvl w:val="0"/>
          <w:numId w:val="6"/>
        </w:numPr>
        <w:spacing w:after="100"/>
      </w:pPr>
      <w:r>
        <w:t xml:space="preserve">Opfyldelse af kontrakt (artikel 6, stk. 1, litra b, GDPR): For at levere Tjenesten og administrere din konto.</w:t>
      </w:r>
    </w:p>
    <w:p>
      <w:pPr>
        <w:pStyle w:val="ListParagraph"/>
        <w:numPr>
          <w:ilvl w:val="0"/>
          <w:numId w:val="6"/>
        </w:numPr>
        <w:spacing w:after="100"/>
      </w:pPr>
      <w:r>
        <w:t xml:space="preserve">Legitime interesser (artikel 6, stk. 1, litra f, GDPR): For at forbedre Tjenesten, opdage svindel og sikre systemstabilitet.</w:t>
      </w:r>
    </w:p>
    <w:p>
      <w:pPr>
        <w:pStyle w:val="ListParagraph"/>
        <w:numPr>
          <w:ilvl w:val="0"/>
          <w:numId w:val="6"/>
        </w:numPr>
        <w:spacing w:after="100"/>
      </w:pPr>
      <w:r>
        <w:t xml:space="preserve">Retlig forpligtelse (artikel 6, stk. 1, litra c, GDPR): For at overholde Bogføringslovens og andre danske og EU-retlige krav.</w:t>
      </w:r>
    </w:p>
    <w:p>
      <w:pPr>
        <w:pStyle w:val="ListParagraph"/>
        <w:numPr>
          <w:ilvl w:val="0"/>
          <w:numId w:val="6"/>
        </w:numPr>
        <w:spacing w:after="100"/>
      </w:pPr>
      <w:r>
        <w:t xml:space="preserve">Samtykke (artikel 6, stk. 1, litra a, GDPR): Hvor vi beder om dit udtrykk elige samtykke, f.eks. til valgfri analyser.</w:t>
      </w:r>
    </w:p>
    <w:p>
      <w:pPr>
        <w:spacing w:after="80"/>
      </w:pPr>
      <w:r>
        <w:t xml:space="preserve"/>
      </w:r>
    </w:p>
    <w:p>
      <w:pPr>
        <w:pStyle w:val="Heading2"/>
      </w:pPr>
      <w:r>
        <w:t xml:space="preserve">3. Databehandlere og tredjeparter</w:t>
      </w:r>
    </w:p>
    <w:p>
      <w:pPr>
        <w:pStyle w:val="ListParagraph"/>
        <w:numPr>
          <w:ilvl w:val="0"/>
          <w:numId w:val="7"/>
        </w:numPr>
        <w:spacing w:after="100"/>
      </w:pPr>
      <w:r>
        <w:t xml:space="preserve">Google LLC (Gemini AI): Behandler redigerede skærmbillededata og opgaveinstruktioner. Underlagt Google’s databehandlingsvilkår og EU’s standardkontraktbestemmelser.</w:t>
      </w:r>
    </w:p>
    <w:p>
      <w:pPr>
        <w:pStyle w:val="ListParagraph"/>
        <w:numPr>
          <w:ilvl w:val="0"/>
          <w:numId w:val="7"/>
        </w:numPr>
        <w:spacing w:after="100"/>
      </w:pPr>
      <w:r>
        <w:t xml:space="preserve">Supabase, Inc.: Lagrer Memory System-synkroniseringsdata og kontodata. GDPR-kompatibel med EU’s standardkontraktbestemmelser.</w:t>
      </w:r>
    </w:p>
    <w:p>
      <w:pPr>
        <w:pStyle w:val="ListParagraph"/>
        <w:numPr>
          <w:ilvl w:val="0"/>
          <w:numId w:val="7"/>
        </w:numPr>
        <w:spacing w:after="100"/>
      </w:pPr>
      <w:r>
        <w:t xml:space="preserve">Stripe, Inc.: Behandler betalingsoplysninger i henhold til Stripes privatlivspolitik.</w:t>
      </w:r>
    </w:p>
    <w:p>
      <w:pPr>
        <w:spacing w:after="160"/>
      </w:pPr>
      <w:r>
        <w:t xml:space="preserve">Vi sælger ikke dine personoplysninger til tredjeparter. Vi bruger ikke dine data til at træne AI-modeller uden dit udtrykkelige samtykke.</w:t>
      </w:r>
    </w:p>
    <w:p>
      <w:pPr>
        <w:spacing w:after="80"/>
      </w:pPr>
      <w:r>
        <w:t xml:space="preserve"/>
      </w:r>
    </w:p>
    <w:p>
      <w:pPr>
        <w:pStyle w:val="Heading2"/>
      </w:pPr>
      <w:r>
        <w:t xml:space="preserve">4. Internationale overførsler</w:t>
      </w:r>
    </w:p>
    <w:p>
      <w:pPr>
        <w:spacing w:after="160"/>
      </w:pPr>
      <w:r>
        <w:t xml:space="preserve">Hvor personoplysninger overføres uden for Det Europæiske Økonomiske Samarbejdsområde (Økonomisk Samarbejdsområde), sikrer vi, at der er passende garantier til stede, herunder EU’s standardkontraktbestemmelser i henhold til artikel 46 GDPR.</w:t>
      </w:r>
    </w:p>
    <w:p>
      <w:pPr>
        <w:spacing w:after="80"/>
      </w:pPr>
      <w:r>
        <w:t xml:space="preserve"/>
      </w:r>
    </w:p>
    <w:p>
      <w:pPr>
        <w:pStyle w:val="Heading2"/>
      </w:pPr>
      <w:r>
        <w:t xml:space="preserve">5. Opbevaringsperioder</w:t>
      </w:r>
    </w:p>
    <w:p>
      <w:pPr>
        <w:pStyle w:val="ListParagraph"/>
        <w:numPr>
          <w:ilvl w:val="0"/>
          <w:numId w:val="8"/>
        </w:numPr>
        <w:spacing w:after="100"/>
      </w:pPr>
      <w:r>
        <w:t xml:space="preserve">Kontodata: Opbevares i abonnementets varighed og i 5 år efter afslutning af hensyn til bogføringen.</w:t>
      </w:r>
    </w:p>
    <w:p>
      <w:pPr>
        <w:pStyle w:val="ListParagraph"/>
        <w:numPr>
          <w:ilvl w:val="0"/>
          <w:numId w:val="8"/>
        </w:numPr>
        <w:spacing w:after="100"/>
      </w:pPr>
      <w:r>
        <w:t xml:space="preserve">Opgavelogge: Opbevares i 12 måneder, derefter slettes eller anonymiseres de.</w:t>
      </w:r>
    </w:p>
    <w:p>
      <w:pPr>
        <w:pStyle w:val="ListParagraph"/>
        <w:numPr>
          <w:ilvl w:val="0"/>
          <w:numId w:val="8"/>
        </w:numPr>
        <w:spacing w:after="100"/>
      </w:pPr>
      <w:r>
        <w:t xml:space="preserve">Betalingsoplysninger: Opbevares i 5 år i henhold til Bogføringsloven.</w:t>
      </w:r>
    </w:p>
    <w:p>
      <w:pPr>
        <w:pStyle w:val="ListParagraph"/>
        <w:numPr>
          <w:ilvl w:val="0"/>
          <w:numId w:val="8"/>
        </w:numPr>
        <w:spacing w:after="100"/>
      </w:pPr>
      <w:r>
        <w:t xml:space="preserve">Memory System-data: Opbevares, indtil du anmoder om sletning eller sletter din konto.</w:t>
      </w:r>
    </w:p>
    <w:p>
      <w:pPr>
        <w:spacing w:after="80"/>
      </w:pPr>
      <w:r>
        <w:t xml:space="preserve"/>
      </w:r>
    </w:p>
    <w:p>
      <w:pPr>
        <w:pStyle w:val="Heading2"/>
      </w:pPr>
      <w:r>
        <w:t xml:space="preserve">6. Dine rettigheder i henhold til GDPR</w:t>
      </w:r>
    </w:p>
    <w:p>
      <w:pPr>
        <w:pStyle w:val="ListParagraph"/>
        <w:numPr>
          <w:ilvl w:val="0"/>
          <w:numId w:val="9"/>
        </w:numPr>
        <w:spacing w:after="100"/>
      </w:pPr>
      <w:r>
        <w:t xml:space="preserve">Ret til indsigt (artikel 15): Anmod om en kopi af de personoplysninger, vi har om dig.</w:t>
      </w:r>
    </w:p>
    <w:p>
      <w:pPr>
        <w:pStyle w:val="ListParagraph"/>
        <w:numPr>
          <w:ilvl w:val="0"/>
          <w:numId w:val="9"/>
        </w:numPr>
        <w:spacing w:after="100"/>
      </w:pPr>
      <w:r>
        <w:t xml:space="preserve">Ret til berigtigelse (artikel 16): Anmod om rettelse af unøjagtige oplysninger.</w:t>
      </w:r>
    </w:p>
    <w:p>
      <w:pPr>
        <w:pStyle w:val="ListParagraph"/>
        <w:numPr>
          <w:ilvl w:val="0"/>
          <w:numId w:val="9"/>
        </w:numPr>
        <w:spacing w:after="100"/>
      </w:pPr>
      <w:r>
        <w:t xml:space="preserve">Ret til sletning / ret til at blive glemt (artikel 17): Anmod om sletning af dine oplysninger, med forbehold for lovbestemte opbevaringsforpligtelser.</w:t>
      </w:r>
    </w:p>
    <w:p>
      <w:pPr>
        <w:pStyle w:val="ListParagraph"/>
        <w:numPr>
          <w:ilvl w:val="0"/>
          <w:numId w:val="9"/>
        </w:numPr>
        <w:spacing w:after="100"/>
      </w:pPr>
      <w:r>
        <w:t xml:space="preserve">Ret til begrænsning (artikel 18): Anmod om begrænsning af behandlingen under visse omstændigheder.</w:t>
      </w:r>
    </w:p>
    <w:p>
      <w:pPr>
        <w:pStyle w:val="ListParagraph"/>
        <w:numPr>
          <w:ilvl w:val="0"/>
          <w:numId w:val="9"/>
        </w:numPr>
        <w:spacing w:after="100"/>
      </w:pPr>
      <w:r>
        <w:t xml:space="preserve">Ret til dataportabilitet (artikel 20): Modtag dine data i et struktureret, maskinlæsbart format.</w:t>
      </w:r>
    </w:p>
    <w:p>
      <w:pPr>
        <w:pStyle w:val="ListParagraph"/>
        <w:numPr>
          <w:ilvl w:val="0"/>
          <w:numId w:val="9"/>
        </w:numPr>
        <w:spacing w:after="100"/>
      </w:pPr>
      <w:r>
        <w:t xml:space="preserve">Ret til indsigelse (artikel 21): Gør indsigelse mod behandling baseret på legitime interesser.</w:t>
      </w:r>
    </w:p>
    <w:p>
      <w:pPr>
        <w:spacing w:after="160"/>
      </w:pPr>
      <w:r>
        <w:t xml:space="preserve">For at udøve dine rettigheder, kontakt os på legal@getoprel.com. Vi svarer inden for 30 dage. Du har også ret til at indgive en klage til Datatilsynet på www.datatilsynet.dk.</w:t>
      </w:r>
    </w:p>
    <w:p>
      <w:pPr>
        <w:spacing w:after="80"/>
      </w:pPr>
      <w:r>
        <w:t xml:space="preserve"/>
      </w:r>
    </w:p>
    <w:p>
      <w:pPr>
        <w:pStyle w:val="Heading2"/>
      </w:pPr>
      <w:r>
        <w:t xml:space="preserve">7. Sikkerhed</w:t>
      </w:r>
    </w:p>
    <w:p>
      <w:pPr>
        <w:spacing w:after="160"/>
      </w:pPr>
      <w:r>
        <w:t xml:space="preserve">Vi implementerer passende tekniske og organisatoriske foranstaltninger til beskyttelse af dine personoplysninger, herunder lokal PII-redigering via Privacy Sieve, krypteret datatransmission (TLS), krypteret adgangskodeopbevaring og adgangskontrol. I tilfælde af et databrud underretter vi den relevante tilsynsmyndighed inden for 72 timer som krævet af GDPR.</w:t>
      </w:r>
    </w:p>
    <w:p>
      <w:pPr>
        <w:spacing w:after="80"/>
      </w:pPr>
      <w:r>
        <w:t xml:space="preserve"/>
      </w:r>
    </w:p>
    <w:p>
      <w:pPr>
        <w:pStyle w:val="Heading2"/>
      </w:pPr>
      <w:r>
        <w:t xml:space="preserve">8. Børn</w:t>
      </w:r>
    </w:p>
    <w:p>
      <w:pPr>
        <w:spacing w:after="160"/>
      </w:pPr>
      <w:r>
        <w:t xml:space="preserve">Tjenesten er ikke rettet mod børn under 18 år. Vi indsamler ikke bevidst personoplysninger fra mindr eårige. Kontakt os på legal@getoprel.com, hvis du mener, at en mindr eårig har givet os personoplysninger.</w:t>
      </w:r>
    </w:p>
    <w:p>
      <w:pPr>
        <w:spacing w:after="80"/>
      </w:pPr>
      <w:r>
        <w:t xml:space="preserve"/>
      </w:r>
    </w:p>
    <w:p>
      <w:pPr>
        <w:pStyle w:val="Heading2"/>
      </w:pPr>
      <w:r>
        <w:t xml:space="preserve">9. Ændringer af denne politik</w:t>
      </w:r>
    </w:p>
    <w:p>
      <w:pPr>
        <w:spacing w:after="160"/>
      </w:pPr>
      <w:r>
        <w:t xml:space="preserve">Vi kan opdatere denne Privatlivspolitik fra tid til anden. Vi underretter dig om væsentlige ændringer via e-mail eller in-app-meddelelse mindst 30 dage før ændringerne træder i kraft.</w:t>
      </w:r>
    </w:p>
    <w:p>
      <w:pPr>
        <w:spacing w:after="80"/>
      </w:pPr>
      <w:r>
        <w:t xml:space="preserve"/>
      </w:r>
    </w:p>
    <w:p>
      <w:pPr>
        <w:pStyle w:val="Heading2"/>
      </w:pPr>
      <w:r>
        <w:t xml:space="preserve">10. Kontakt og dataansvarlig</w:t>
      </w:r>
    </w:p>
    <w:p>
      <w:pPr>
        <w:spacing w:after="160"/>
      </w:pPr>
      <w:r>
        <w:t xml:space="preserve">Oprel Technologies — Dataansvarlig</w:t>
      </w:r>
    </w:p>
    <w:p>
      <w:pPr>
        <w:spacing w:after="160"/>
      </w:pPr>
      <w:r>
        <w:t xml:space="preserve">E-mail: legal@getoprel.com</w:t>
      </w:r>
    </w:p>
    <w:p>
      <w:pPr>
        <w:spacing w:after="160"/>
      </w:pPr>
      <w:r>
        <w:t xml:space="preserve">Websted: https://www.getoprel.com</w:t>
      </w:r>
    </w:p>
    <w:p>
      <w:pPr>
        <w:spacing w:after="160"/>
      </w:pPr>
      <w:r>
        <w:t xml:space="preserve">Tilsynsmyndighed: Datatilsynet, www.datatilsynet.dk</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3. Cookiepolitik  </w:t>
      </w:r>
    </w:p>
    <w:p>
      <w:pPr>
        <w:spacing w:after="80"/>
      </w:pPr>
      <w:r>
        <w:t xml:space="preserve"/>
      </w:r>
    </w:p>
    <w:p>
      <w:pPr>
        <w:spacing w:after="160"/>
      </w:pPr>
      <w:r>
        <w:t xml:space="preserve">Denne Cookiepolitik forklarer, hvordan Oprel Technologies bruger cookies og lignende sporingsteknologier på vores websted (https://www.getoprel.com) og i vores desktopapplikation.</w:t>
      </w:r>
    </w:p>
    <w:p>
      <w:pPr>
        <w:spacing w:after="80"/>
      </w:pPr>
      <w:r>
        <w:t xml:space="preserve"/>
      </w:r>
    </w:p>
    <w:p>
      <w:pPr>
        <w:pStyle w:val="Heading2"/>
      </w:pPr>
      <w:r>
        <w:t xml:space="preserve">1. Hvad er cookies?</w:t>
      </w:r>
    </w:p>
    <w:p>
      <w:pPr>
        <w:spacing w:after="160"/>
      </w:pPr>
      <w:r>
        <w:t xml:space="preserve">Cookies er små tekstfiler, der placeres på din enhed, når du besøger et websted. De hjælper websteder med at huske dine præferencer, forstå hvordan du bruger webstedet og levere relevant indhold.</w:t>
      </w:r>
    </w:p>
    <w:p>
      <w:pPr>
        <w:spacing w:after="80"/>
      </w:pPr>
      <w:r>
        <w:t xml:space="preserve"/>
      </w:r>
    </w:p>
    <w:p>
      <w:pPr>
        <w:pStyle w:val="Heading2"/>
      </w:pPr>
      <w:r>
        <w:t xml:space="preserve">2. De cookies vi bruger</w:t>
      </w:r>
    </w:p>
    <w:p>
      <w:pPr>
        <w:pStyle w:val="Heading3"/>
      </w:pPr>
      <w:r>
        <w:t xml:space="preserve">2.1 Strengt nødvendige cookies</w:t>
      </w:r>
    </w:p>
    <w:p>
      <w:pPr>
        <w:spacing w:after="160"/>
      </w:pPr>
      <w:r>
        <w:t xml:space="preserve">Disse cookies er nødvendige for, at webstedet og Tjenesten kan fungere. De kan ikke deaktiveres. Eksempler inkluderer: sessionsgodkendelsescookies, sikkerhedstokens (CSRF-beskyttelse) og load balancing-cookies.</w:t>
      </w:r>
    </w:p>
    <w:p>
      <w:pPr>
        <w:pStyle w:val="Heading3"/>
      </w:pPr>
      <w:r>
        <w:t xml:space="preserve">2.2 Funktionelle cookies</w:t>
      </w:r>
    </w:p>
    <w:p>
      <w:pPr>
        <w:spacing w:after="160"/>
      </w:pPr>
      <w:r>
        <w:t xml:space="preserve">Disse cookies muliggør forbedret funktionalitet og personalisering, såsom at huske dine præferencer og abonnementsniveau.</w:t>
      </w:r>
    </w:p>
    <w:p>
      <w:pPr>
        <w:pStyle w:val="Heading3"/>
      </w:pPr>
      <w:r>
        <w:t xml:space="preserve">2.3 Analytiske cookies</w:t>
      </w:r>
    </w:p>
    <w:p>
      <w:pPr>
        <w:spacing w:after="160"/>
      </w:pPr>
      <w:r>
        <w:t xml:space="preserve">Med dit samtykke bruger vi analysetools til at forstå, hvordan brugere interagerer med vores websted. Analysedata aggregeres og anonymiseres, hvor det er muligt. Vi bruger ikke tredjeparts reklamecookies.</w:t>
      </w:r>
    </w:p>
    <w:p>
      <w:pPr>
        <w:pStyle w:val="Heading3"/>
      </w:pPr>
      <w:r>
        <w:t xml:space="preserve">2.4 Desktopapplikationens lokale lager</w:t>
      </w:r>
    </w:p>
    <w:p>
      <w:pPr>
        <w:spacing w:after="160"/>
      </w:pPr>
      <w:r>
        <w:t xml:space="preserve">Oprel-desktopapplikationen gemmer data lokalt ved hjælp af sql.js (en lokal database) til Memory System og sessionstilstand. Disse data forbliver på din enhed.</w:t>
      </w:r>
    </w:p>
    <w:p>
      <w:pPr>
        <w:spacing w:after="80"/>
      </w:pPr>
      <w:r>
        <w:t xml:space="preserve"/>
      </w:r>
    </w:p>
    <w:p>
      <w:pPr>
        <w:pStyle w:val="Heading2"/>
      </w:pPr>
      <w:r>
        <w:t xml:space="preserve">3. Dine valg</w:t>
      </w:r>
    </w:p>
    <w:p>
      <w:pPr>
        <w:pStyle w:val="ListParagraph"/>
        <w:numPr>
          <w:ilvl w:val="0"/>
          <w:numId w:val="10"/>
        </w:numPr>
        <w:spacing w:after="100"/>
      </w:pPr>
      <w:r>
        <w:t xml:space="preserve">Browserindstillinger: De fleste browsere giver dig mulighed for at blokere eller slette cookies.</w:t>
      </w:r>
    </w:p>
    <w:p>
      <w:pPr>
        <w:pStyle w:val="ListParagraph"/>
        <w:numPr>
          <w:ilvl w:val="0"/>
          <w:numId w:val="10"/>
        </w:numPr>
        <w:spacing w:after="100"/>
      </w:pPr>
      <w:r>
        <w:t xml:space="preserve">Samtykkehåndtering: Vores websted viser et cookie-samtykkebanner, hvor du kan acceptere eller afvise ikke-essentielle cookies.</w:t>
      </w:r>
    </w:p>
    <w:p>
      <w:pPr>
        <w:pStyle w:val="ListParagraph"/>
        <w:numPr>
          <w:ilvl w:val="0"/>
          <w:numId w:val="10"/>
        </w:numPr>
        <w:spacing w:after="100"/>
      </w:pPr>
      <w:r>
        <w:t xml:space="preserve">Framelding af analyser: Du kan til enhver tid framelde dig analyser via dine kontoindstillinger.</w:t>
      </w:r>
    </w:p>
    <w:p>
      <w:pPr>
        <w:spacing w:after="80"/>
      </w:pPr>
      <w:r>
        <w:t xml:space="preserve"/>
      </w:r>
    </w:p>
    <w:p>
      <w:pPr>
        <w:pStyle w:val="Heading2"/>
      </w:pPr>
      <w:r>
        <w:t xml:space="preserve">4. Tredjeparts cookies</w:t>
      </w:r>
    </w:p>
    <w:p>
      <w:pPr>
        <w:spacing w:after="160"/>
      </w:pPr>
      <w:r>
        <w:t xml:space="preserve">Vores websted kan indlæse indhold fra tredjepartstjenester, der sætter deres egne cookies. Vi kontrollerer ikke disse cookies.</w:t>
      </w:r>
    </w:p>
    <w:p>
      <w:pPr>
        <w:spacing w:after="80"/>
      </w:pPr>
      <w:r>
        <w:t xml:space="preserve"/>
      </w:r>
    </w:p>
    <w:p>
      <w:pPr>
        <w:pStyle w:val="Heading2"/>
      </w:pPr>
      <w:r>
        <w:t xml:space="preserve">5. Kontakt</w:t>
      </w:r>
    </w:p>
    <w:p>
      <w:pPr>
        <w:spacing w:after="160"/>
      </w:pPr>
      <w:r>
        <w:t xml:space="preserve">For spørgsmål om denne Cookiepolitik, kontakt os på legal@getoprel.com.</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4. EU AI-lovens Gennemsigtighedserklæring  </w:t>
      </w:r>
    </w:p>
    <w:p>
      <w:pPr>
        <w:spacing w:after="80"/>
      </w:pPr>
      <w:r>
        <w:t xml:space="preserve"/>
      </w:r>
    </w:p>
    <w:p>
      <w:pPr>
        <w:spacing w:after="160"/>
      </w:pPr>
      <w:r>
        <w:t xml:space="preserve">Denne erklæring gives af Oprel Technologies i overensstemmelse med EU’s Kunstig Intelligens-lov (forordning (EU) 2024/1689, “AI-loven”). Den beskriver, hvordan Oprel-desktopautomationstjenesten bruger AI-systemer, og dine rettigheder som bruger.</w:t>
      </w:r>
    </w:p>
    <w:p>
      <w:pPr>
        <w:spacing w:after="80"/>
      </w:pPr>
      <w:r>
        <w:t xml:space="preserve"/>
      </w:r>
    </w:p>
    <w:p>
      <w:pPr>
        <w:pStyle w:val="Heading2"/>
      </w:pPr>
      <w:r>
        <w:t xml:space="preserve">1. Beskrivelse af AI-systemet</w:t>
      </w:r>
    </w:p>
    <w:p>
      <w:pPr>
        <w:spacing w:after="160"/>
      </w:pPr>
      <w:r>
        <w:t xml:space="preserve">Oprel-tjenesten bruger en Visual Language Agent (“VLA”) — et AI-system, der analyserer din desktop og udfører tastatur- og mushandlinger for at udføre opgaver, du angiver. VLA’en bruger store sprogmodeller (LLM’er) leveret af Google (Gemini) som sin underliggende AI-motor og består af to primære komponenter:</w:t>
      </w:r>
    </w:p>
    <w:p>
      <w:pPr>
        <w:pStyle w:val="ListParagraph"/>
        <w:numPr>
          <w:ilvl w:val="0"/>
          <w:numId w:val="11"/>
        </w:numPr>
        <w:spacing w:after="100"/>
      </w:pPr>
      <w:r>
        <w:t xml:space="preserve">Strategist Brain: Analyserer dit opgavemål og nedbryder det i udførbare faser med definerede succeskriterier.</w:t>
      </w:r>
    </w:p>
    <w:p>
      <w:pPr>
        <w:pStyle w:val="ListParagraph"/>
        <w:numPr>
          <w:ilvl w:val="0"/>
          <w:numId w:val="11"/>
        </w:numPr>
        <w:spacing w:after="100"/>
      </w:pPr>
      <w:r>
        <w:t xml:space="preserve">Executor Brain: Planlægger og udfører batches af desktophandlinger for at opfylde hver fase.</w:t>
      </w:r>
    </w:p>
    <w:p>
      <w:pPr>
        <w:spacing w:after="80"/>
      </w:pPr>
      <w:r>
        <w:t xml:space="preserve"/>
      </w:r>
    </w:p>
    <w:p>
      <w:pPr>
        <w:pStyle w:val="Heading2"/>
      </w:pPr>
      <w:r>
        <w:t xml:space="preserve">2. AI-risikoklassificering</w:t>
      </w:r>
    </w:p>
    <w:p>
      <w:pPr>
        <w:spacing w:after="160"/>
      </w:pPr>
      <w:r>
        <w:t xml:space="preserve">Oprel har vurderet VLA’en under AI-lovens risikoramme. VLA’en klassificeres som en generel AI-applikation til personlig produktivitetsautomatisering. Den falder ikke inden for de højrisiko-AI-systemkategorier, der er anført i bilag III til AI-loven. Oprel opbevarer dokumentation for denne risikovurdering som krævet.</w:t>
      </w:r>
    </w:p>
    <w:p>
      <w:pPr>
        <w:spacing w:after="80"/>
      </w:pPr>
      <w:r>
        <w:t xml:space="preserve"/>
      </w:r>
    </w:p>
    <w:p>
      <w:pPr>
        <w:pStyle w:val="Heading2"/>
      </w:pPr>
      <w:r>
        <w:t xml:space="preserve">3. Gennemsigtighedsforpligtelser</w:t>
      </w:r>
    </w:p>
    <w:p>
      <w:pPr>
        <w:spacing w:after="160"/>
      </w:pPr>
      <w:r>
        <w:t xml:space="preserve">I overensstemmelse med artikel 52 i AI-loven oplyser Oprel følgende:</w:t>
      </w:r>
    </w:p>
    <w:p>
      <w:pPr>
        <w:pStyle w:val="ListParagraph"/>
        <w:numPr>
          <w:ilvl w:val="0"/>
          <w:numId w:val="12"/>
        </w:numPr>
        <w:spacing w:after="100"/>
      </w:pPr>
      <w:r>
        <w:t xml:space="preserve">Du interagerer med et AI-system, når du bruger Oprel-tjenesten.</w:t>
      </w:r>
    </w:p>
    <w:p>
      <w:pPr>
        <w:pStyle w:val="ListParagraph"/>
        <w:numPr>
          <w:ilvl w:val="0"/>
          <w:numId w:val="12"/>
        </w:numPr>
        <w:spacing w:after="100"/>
      </w:pPr>
      <w:r>
        <w:t xml:space="preserve">AI-systemet styrer din computers tastatur og mus. Du bevarer fuld kontrol og kan stoppe udførelse til enhver tid.</w:t>
      </w:r>
    </w:p>
    <w:p>
      <w:pPr>
        <w:pStyle w:val="ListParagraph"/>
        <w:numPr>
          <w:ilvl w:val="0"/>
          <w:numId w:val="12"/>
        </w:numPr>
        <w:spacing w:after="100"/>
      </w:pPr>
      <w:r>
        <w:t xml:space="preserve">AI-genererede handlinger er baseret på dine udtrykkelige opgaveinstruktioner og AI’ens fortolkning af dit skærmindhold.</w:t>
      </w:r>
    </w:p>
    <w:p>
      <w:pPr>
        <w:pStyle w:val="ListParagraph"/>
        <w:numPr>
          <w:ilvl w:val="0"/>
          <w:numId w:val="12"/>
        </w:numPr>
        <w:spacing w:after="100"/>
      </w:pPr>
      <w:r>
        <w:t xml:space="preserve">AI-systemet er ikke et menneske og besidder ikke menneskelig dømmekraft, bevidsthed eller ansvarlighed.</w:t>
      </w:r>
    </w:p>
    <w:p>
      <w:pPr>
        <w:spacing w:after="80"/>
      </w:pPr>
      <w:r>
        <w:t xml:space="preserve"/>
      </w:r>
    </w:p>
    <w:p>
      <w:pPr>
        <w:pStyle w:val="Heading2"/>
      </w:pPr>
      <w:r>
        <w:t xml:space="preserve">4. Menneskelig overvågning</w:t>
      </w:r>
    </w:p>
    <w:p>
      <w:pPr>
        <w:pStyle w:val="ListParagraph"/>
        <w:numPr>
          <w:ilvl w:val="0"/>
          <w:numId w:val="13"/>
        </w:numPr>
        <w:spacing w:after="100"/>
      </w:pPr>
      <w:r>
        <w:t xml:space="preserve">Human-in-the-Loop: Udførelse pauses automatisk, når brugerinput registreres.</w:t>
      </w:r>
    </w:p>
    <w:p>
      <w:pPr>
        <w:pStyle w:val="ListParagraph"/>
        <w:numPr>
          <w:ilvl w:val="0"/>
          <w:numId w:val="13"/>
        </w:numPr>
        <w:spacing w:after="100"/>
      </w:pPr>
      <w:r>
        <w:t xml:space="preserve">Planlægningstilstand: Før udførelse af komplekse opgaver præsenterer AI’en en plan til din gennemgang og bekræftelse.</w:t>
      </w:r>
    </w:p>
    <w:p>
      <w:pPr>
        <w:pStyle w:val="ListParagraph"/>
        <w:numPr>
          <w:ilvl w:val="0"/>
          <w:numId w:val="13"/>
        </w:numPr>
        <w:spacing w:after="100"/>
      </w:pPr>
      <w:r>
        <w:t xml:space="preserve">Stuck Chat: Hvis AI’en ikke kan fortsætte, underretter den dig og beder om vejledning frem for at handle autonomt.</w:t>
      </w:r>
    </w:p>
    <w:p>
      <w:pPr>
        <w:pStyle w:val="ListParagraph"/>
        <w:numPr>
          <w:ilvl w:val="0"/>
          <w:numId w:val="13"/>
        </w:numPr>
        <w:spacing w:after="100"/>
      </w:pPr>
      <w:r>
        <w:t xml:space="preserve">Hard Blocks: Visse handlinger (f.eks. formatering af drev, sletning af systemfiler, deaktivering af sikkerhedssoftware) er permanent forbudt og kan ikke tilsidesættes.</w:t>
      </w:r>
    </w:p>
    <w:p>
      <w:pPr>
        <w:spacing w:after="80"/>
      </w:pPr>
      <w:r>
        <w:t xml:space="preserve"/>
      </w:r>
    </w:p>
    <w:p>
      <w:pPr>
        <w:pStyle w:val="Heading2"/>
      </w:pPr>
      <w:r>
        <w:t xml:space="preserve">5. Dine rettigheder</w:t>
      </w:r>
    </w:p>
    <w:p>
      <w:pPr>
        <w:pStyle w:val="ListParagraph"/>
        <w:numPr>
          <w:ilvl w:val="0"/>
          <w:numId w:val="14"/>
        </w:numPr>
        <w:spacing w:after="100"/>
      </w:pPr>
      <w:r>
        <w:t xml:space="preserve">Stop AI-udførelse til enhver tid ved hjælp af applikationskontrollerne.</w:t>
      </w:r>
    </w:p>
    <w:p>
      <w:pPr>
        <w:pStyle w:val="ListParagraph"/>
        <w:numPr>
          <w:ilvl w:val="0"/>
          <w:numId w:val="14"/>
        </w:numPr>
        <w:spacing w:after="100"/>
      </w:pPr>
      <w:r>
        <w:t xml:space="preserve">Anmod om menneskelig gennemgang af ethvert AI-genereret resultat.</w:t>
      </w:r>
    </w:p>
    <w:p>
      <w:pPr>
        <w:pStyle w:val="ListParagraph"/>
        <w:numPr>
          <w:ilvl w:val="0"/>
          <w:numId w:val="14"/>
        </w:numPr>
        <w:spacing w:after="100"/>
      </w:pPr>
      <w:r>
        <w:t xml:space="preserve">Indgiv en klage til Datatilsynet eller din lokale myndighed.</w:t>
      </w:r>
    </w:p>
    <w:p>
      <w:pPr>
        <w:pStyle w:val="ListParagraph"/>
        <w:numPr>
          <w:ilvl w:val="0"/>
          <w:numId w:val="14"/>
        </w:numPr>
        <w:spacing w:after="100"/>
      </w:pPr>
      <w:r>
        <w:t xml:space="preserve">Kontakt Oprel med eventuelle bekymringer om AI-systemadfærd på legal@getoprel.com.</w:t>
      </w:r>
    </w:p>
    <w:p>
      <w:pPr>
        <w:spacing w:after="80"/>
      </w:pPr>
      <w:r>
        <w:t xml:space="preserve"/>
      </w:r>
    </w:p>
    <w:p>
      <w:pPr>
        <w:pStyle w:val="Heading2"/>
      </w:pPr>
      <w:r>
        <w:t xml:space="preserve">6. Kontakt</w:t>
      </w:r>
    </w:p>
    <w:p>
      <w:pPr>
        <w:spacing w:after="160"/>
      </w:pPr>
      <w:r>
        <w:t xml:space="preserve">Oprel Technologies — legal@getoprel.com — https://www.getoprel.com</w:t>
      </w:r>
    </w:p>
    <w:p>
      <w:r>
        <w:br w:type="page"/>
      </w:r>
    </w:p>
    <w:p>
      <w:pPr>
        <w:pBdr>
          <w:top w:val="single" w:color="5B2D8E" w:sz="8" w:space="4"/>
          <w:bottom w:val="single" w:color="5B2D8E" w:sz="8" w:space="4"/>
        </w:pBdr>
        <w:spacing w:after="400" w:before="400"/>
        <w:jc w:val="center"/>
      </w:pPr>
      <w:r>
        <w:rPr>
          <w:rFonts w:ascii="Arial" w:cs="Arial" w:eastAsia="Arial" w:hAnsi="Arial"/>
          <w:b/>
          <w:bCs/>
          <w:color w:val="5B2D8E"/>
          <w:sz w:val="36"/>
          <w:szCs w:val="36"/>
        </w:rPr>
        <w:t xml:space="preserve">  5. Databehandleraftale  </w:t>
      </w:r>
    </w:p>
    <w:p>
      <w:pPr>
        <w:spacing w:after="80"/>
      </w:pPr>
      <w:r>
        <w:t xml:space="preserve"/>
      </w:r>
    </w:p>
    <w:p>
      <w:pPr>
        <w:spacing w:after="160"/>
      </w:pPr>
      <w:r>
        <w:t xml:space="preserve">Denne Databehandleraftale (“DBA”) supplerer Servicevilkårene mellem Oprel Technologies (“Databehandler” eller “Oprel”) og dig, brugeren (“Dataansvarlig”), i det omfang du behandler personoplysninger om tredjeparter (f.eks. kolleger, klienter) ved hjælp af Oprel-tjenesten. Denne DBA er indgået i henhold til artikel 28 i EU’s Databeskyttelsesforordning (GDPR).</w:t>
      </w:r>
    </w:p>
    <w:p>
      <w:pPr>
        <w:spacing w:after="80"/>
      </w:pPr>
      <w:r>
        <w:t xml:space="preserve"/>
      </w:r>
    </w:p>
    <w:p>
      <w:pPr>
        <w:pStyle w:val="Heading2"/>
      </w:pPr>
      <w:r>
        <w:t xml:space="preserve">1. Definitioner</w:t>
      </w:r>
    </w:p>
    <w:p>
      <w:pPr>
        <w:pStyle w:val="ListParagraph"/>
        <w:numPr>
          <w:ilvl w:val="0"/>
          <w:numId w:val="15"/>
        </w:numPr>
        <w:spacing w:after="100"/>
      </w:pPr>
      <w:r>
        <w:t xml:space="preserve">"Dataansvarlig" betyder den enhed, der fastlægger formålene med og midlerne til behandling af personoplysninger (dig, brugeren, hvor det er relevant).</w:t>
      </w:r>
    </w:p>
    <w:p>
      <w:pPr>
        <w:pStyle w:val="ListParagraph"/>
        <w:numPr>
          <w:ilvl w:val="0"/>
          <w:numId w:val="15"/>
        </w:numPr>
        <w:spacing w:after="100"/>
      </w:pPr>
      <w:r>
        <w:t xml:space="preserve">"Databehandler" betyder Oprel Technologies, der behandler personoplysninger på vegne af den dataansvarlige.</w:t>
      </w:r>
    </w:p>
    <w:p>
      <w:pPr>
        <w:pStyle w:val="ListParagraph"/>
        <w:numPr>
          <w:ilvl w:val="0"/>
          <w:numId w:val="15"/>
        </w:numPr>
        <w:spacing w:after="100"/>
      </w:pPr>
      <w:r>
        <w:t xml:space="preserve">"Registreret" betyder den person, hvis personoplysninger behandles.</w:t>
      </w:r>
    </w:p>
    <w:p>
      <w:pPr>
        <w:pStyle w:val="ListParagraph"/>
        <w:numPr>
          <w:ilvl w:val="0"/>
          <w:numId w:val="15"/>
        </w:numPr>
        <w:spacing w:after="100"/>
      </w:pPr>
      <w:r>
        <w:t xml:space="preserve">"Personoplysninger" har den betydning, der fremgår af artikel 4, stk. 1, GDPR.</w:t>
      </w:r>
    </w:p>
    <w:p>
      <w:pPr>
        <w:pStyle w:val="ListParagraph"/>
        <w:numPr>
          <w:ilvl w:val="0"/>
          <w:numId w:val="15"/>
        </w:numPr>
        <w:spacing w:after="100"/>
      </w:pPr>
      <w:r>
        <w:t xml:space="preserve">"Underdatabehandler" betyder en tredjepart, der er antaget af Oprel til at hjælpe med behandling af personoplysninger.</w:t>
      </w:r>
    </w:p>
    <w:p>
      <w:pPr>
        <w:spacing w:after="80"/>
      </w:pPr>
      <w:r>
        <w:t xml:space="preserve"/>
      </w:r>
    </w:p>
    <w:p>
      <w:pPr>
        <w:pStyle w:val="Heading2"/>
      </w:pPr>
      <w:r>
        <w:t xml:space="preserve">2. Oprels forpligtelser som databehandler</w:t>
      </w:r>
    </w:p>
    <w:p>
      <w:pPr>
        <w:spacing w:after="160"/>
      </w:pPr>
      <w:r>
        <w:t xml:space="preserve">Oprel accepterer at:</w:t>
      </w:r>
    </w:p>
    <w:p>
      <w:pPr>
        <w:pStyle w:val="ListParagraph"/>
        <w:numPr>
          <w:ilvl w:val="0"/>
          <w:numId w:val="16"/>
        </w:numPr>
        <w:spacing w:after="100"/>
      </w:pPr>
      <w:r>
        <w:t xml:space="preserve">Behandle personoplysninger kun på dine dokumenterede instruktioner og i overensstemmelse med gældende lovgivning.</w:t>
      </w:r>
    </w:p>
    <w:p>
      <w:pPr>
        <w:pStyle w:val="ListParagraph"/>
        <w:numPr>
          <w:ilvl w:val="0"/>
          <w:numId w:val="16"/>
        </w:numPr>
        <w:spacing w:after="100"/>
      </w:pPr>
      <w:r>
        <w:t xml:space="preserve">Sikre, at personer, der er bemyndiget til at behandle data, er bundet af fortrolighedsforpligtelser.</w:t>
      </w:r>
    </w:p>
    <w:p>
      <w:pPr>
        <w:pStyle w:val="ListParagraph"/>
        <w:numPr>
          <w:ilvl w:val="0"/>
          <w:numId w:val="16"/>
        </w:numPr>
        <w:spacing w:after="100"/>
      </w:pPr>
      <w:r>
        <w:t xml:space="preserve">Implementere passende tekniske og organisatoriske sikkerhedsforanstaltninger i henhold til artikel 32 GDPR, herunder Privacy Sieve PII-redigeringssystemet.</w:t>
      </w:r>
    </w:p>
    <w:p>
      <w:pPr>
        <w:pStyle w:val="ListParagraph"/>
        <w:numPr>
          <w:ilvl w:val="0"/>
          <w:numId w:val="16"/>
        </w:numPr>
        <w:spacing w:after="100"/>
      </w:pPr>
      <w:r>
        <w:t xml:space="preserve">Underrette dig uden unodigt ophold (og inden for 72 timer, hvor det er muligt) ved kendskab til et personoplysningsbrud.</w:t>
      </w:r>
    </w:p>
    <w:p>
      <w:pPr>
        <w:pStyle w:val="ListParagraph"/>
        <w:numPr>
          <w:ilvl w:val="0"/>
          <w:numId w:val="16"/>
        </w:numPr>
        <w:spacing w:after="100"/>
      </w:pPr>
      <w:r>
        <w:t xml:space="preserve">Slette eller returnere alle personoplysninger behandlet på dine vegne ved afslutning, medmindre opbevaring kræves ved lov.</w:t>
      </w:r>
    </w:p>
    <w:p>
      <w:pPr>
        <w:spacing w:after="80"/>
      </w:pPr>
      <w:r>
        <w:t xml:space="preserve"/>
      </w:r>
    </w:p>
    <w:p>
      <w:pPr>
        <w:pStyle w:val="Heading2"/>
      </w:pPr>
      <w:r>
        <w:t xml:space="preserve">3. Underdatabehandlere</w:t>
      </w:r>
    </w:p>
    <w:p>
      <w:pPr>
        <w:spacing w:after="160"/>
      </w:pPr>
      <w:r>
        <w:t xml:space="preserve">Du giver hermed generel tilladelse til, at Oprel antager følgende underdatabehandlere:</w:t>
      </w:r>
    </w:p>
    <w:p>
      <w:pPr>
        <w:pStyle w:val="ListParagraph"/>
        <w:numPr>
          <w:ilvl w:val="0"/>
          <w:numId w:val="16"/>
        </w:numPr>
        <w:spacing w:after="100"/>
      </w:pPr>
      <w:r>
        <w:t xml:space="preserve">Google LLC (Gemini AI) — AI-modelinference (kun redigerede data). Databehandlingsvilkår og standardkontraktbestemmelser er på plads.</w:t>
      </w:r>
    </w:p>
    <w:p>
      <w:pPr>
        <w:pStyle w:val="ListParagraph"/>
        <w:numPr>
          <w:ilvl w:val="0"/>
          <w:numId w:val="16"/>
        </w:numPr>
        <w:spacing w:after="100"/>
      </w:pPr>
      <w:r>
        <w:t xml:space="preserve">Supabase, Inc. — Skydatabaselagring. GDPR-kompatibel med standardkontraktbestemmelser.</w:t>
      </w:r>
    </w:p>
    <w:p>
      <w:pPr>
        <w:pStyle w:val="ListParagraph"/>
        <w:numPr>
          <w:ilvl w:val="0"/>
          <w:numId w:val="16"/>
        </w:numPr>
        <w:spacing w:after="100"/>
      </w:pPr>
      <w:r>
        <w:t xml:space="preserve">Stripe, Inc. — Betalingsbehandling. Modtager ikke opgave- eller skærmbillededata.</w:t>
      </w:r>
    </w:p>
    <w:p>
      <w:pPr>
        <w:spacing w:after="160"/>
      </w:pPr>
      <w:r>
        <w:t xml:space="preserve">Oprel vil underrette dig om eventuelle planlagte ændringer af underdatabehandlere mindst 30 dage i forvejen.</w:t>
      </w:r>
    </w:p>
    <w:p>
      <w:pPr>
        <w:spacing w:after="80"/>
      </w:pPr>
      <w:r>
        <w:t xml:space="preserve"/>
      </w:r>
    </w:p>
    <w:p>
      <w:pPr>
        <w:pStyle w:val="Heading2"/>
      </w:pPr>
      <w:r>
        <w:t xml:space="preserve">4. Lovvalg</w:t>
      </w:r>
    </w:p>
    <w:p>
      <w:pPr>
        <w:spacing w:after="160"/>
      </w:pPr>
      <w:r>
        <w:t xml:space="preserve">Denne DBA er underlagt dansk ret og EU-lovgivningen. Eventuelle tvister er underlagt de danske domstoles kompetence.</w:t>
      </w:r>
    </w:p>
    <w:p>
      <w:pPr>
        <w:spacing w:after="80"/>
      </w:pPr>
      <w:r>
        <w:t xml:space="preserve"/>
      </w:r>
    </w:p>
    <w:p>
      <w:pPr>
        <w:pStyle w:val="Heading2"/>
      </w:pPr>
      <w:r>
        <w:t xml:space="preserve">5. Kontakt</w:t>
      </w:r>
    </w:p>
    <w:p>
      <w:pPr>
        <w:spacing w:after="160"/>
      </w:pPr>
      <w:r>
        <w:t xml:space="preserve">Oprel Technologies — legal@getoprel.com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color w:val="999999"/>
        <w:sz w:val="16"/>
        <w:szCs w:val="16"/>
      </w:rPr>
      <w:t xml:space="preserve">Oprel Technologies — Oprel Technologies — Juridiske Dokumenter</w:t>
    </w:r>
    <w:r>
      <w:rPr>
        <w:sz w:val="16"/>
        <w:szCs w:val="16"/>
      </w:rPr>
      <w:t xml:space="preserve">	</w:t>
    </w:r>
    <w:r>
      <w:rPr>
        <w:color w:val="999999"/>
        <w:sz w:val="16"/>
        <w:szCs w:val="16"/>
      </w:rPr>
      <w:t xml:space="preserve">Side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1A2E"/>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6213E"/>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2026-05-24T21:09:09.023Z</dcterms:created>
  <dcterms:modified xsi:type="dcterms:W3CDTF">2026-05-24T21:09:09.036Z</dcterms:modified>
</cp:coreProperties>
</file>

<file path=docProps/custom.xml><?xml version="1.0" encoding="utf-8"?>
<Properties xmlns="http://schemas.openxmlformats.org/officeDocument/2006/custom-properties" xmlns:vt="http://schemas.openxmlformats.org/officeDocument/2006/docPropsVTypes"/>
</file>